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EE" w:rsidRPr="00045A5B" w:rsidRDefault="00AD50EE" w:rsidP="00AD50EE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045A5B">
        <w:rPr>
          <w:rFonts w:ascii="Times New Roman" w:hAnsi="Times New Roman"/>
          <w:b/>
          <w:color w:val="C00000"/>
          <w:sz w:val="24"/>
          <w:szCs w:val="24"/>
        </w:rPr>
        <w:t xml:space="preserve">ИЗМЕНЕНИЯ В НАЛОГОВОМ ЗАКОНОДАТЕЛЬСТВЕ. НДС. НАЛОГ НА </w:t>
      </w:r>
      <w:bookmarkStart w:id="0" w:name="_GoBack"/>
      <w:r w:rsidRPr="00045A5B">
        <w:rPr>
          <w:rFonts w:ascii="Times New Roman" w:hAnsi="Times New Roman"/>
          <w:b/>
          <w:color w:val="C00000"/>
          <w:sz w:val="24"/>
          <w:szCs w:val="24"/>
        </w:rPr>
        <w:t>ПРИБЫЛЬ.</w:t>
      </w:r>
    </w:p>
    <w:bookmarkEnd w:id="0"/>
    <w:p w:rsidR="00AD50EE" w:rsidRDefault="00AD50EE" w:rsidP="00AD50EE">
      <w:pPr>
        <w:rPr>
          <w:rFonts w:ascii="Times New Roman" w:hAnsi="Times New Roman"/>
          <w:sz w:val="24"/>
          <w:szCs w:val="24"/>
        </w:rPr>
      </w:pPr>
      <w:r w:rsidRPr="00641E91">
        <w:rPr>
          <w:rFonts w:ascii="Times New Roman" w:hAnsi="Times New Roman"/>
          <w:b/>
          <w:sz w:val="24"/>
          <w:szCs w:val="24"/>
        </w:rPr>
        <w:t>Продолжительность</w:t>
      </w:r>
      <w:r w:rsidRPr="00641E91">
        <w:rPr>
          <w:rFonts w:ascii="Times New Roman" w:hAnsi="Times New Roman"/>
          <w:sz w:val="24"/>
          <w:szCs w:val="24"/>
        </w:rPr>
        <w:t xml:space="preserve">: 8 </w:t>
      </w:r>
      <w:proofErr w:type="spellStart"/>
      <w:r w:rsidRPr="00641E91">
        <w:rPr>
          <w:rFonts w:ascii="Times New Roman" w:hAnsi="Times New Roman"/>
          <w:sz w:val="24"/>
          <w:szCs w:val="24"/>
        </w:rPr>
        <w:t>ак.ч</w:t>
      </w:r>
      <w:proofErr w:type="spellEnd"/>
      <w:r w:rsidRPr="00641E91">
        <w:rPr>
          <w:rFonts w:ascii="Times New Roman" w:hAnsi="Times New Roman"/>
          <w:sz w:val="24"/>
          <w:szCs w:val="24"/>
        </w:rPr>
        <w:t>.</w:t>
      </w:r>
    </w:p>
    <w:p w:rsidR="00AD50EE" w:rsidRDefault="00AD50EE" w:rsidP="00AD50EE">
      <w:pPr>
        <w:rPr>
          <w:rFonts w:ascii="Times New Roman" w:hAnsi="Times New Roman"/>
          <w:sz w:val="24"/>
          <w:szCs w:val="24"/>
        </w:rPr>
      </w:pPr>
      <w:r w:rsidRPr="00AD50EE">
        <w:rPr>
          <w:rFonts w:ascii="Times New Roman" w:hAnsi="Times New Roman"/>
          <w:b/>
          <w:sz w:val="24"/>
          <w:szCs w:val="24"/>
        </w:rPr>
        <w:t>Дата и время:</w:t>
      </w:r>
      <w:r>
        <w:rPr>
          <w:rFonts w:ascii="Times New Roman" w:hAnsi="Times New Roman"/>
          <w:sz w:val="24"/>
          <w:szCs w:val="24"/>
        </w:rPr>
        <w:t xml:space="preserve"> 26.08.2026, 10.00 – 16.00</w:t>
      </w:r>
    </w:p>
    <w:p w:rsidR="00AD50EE" w:rsidRPr="00641E91" w:rsidRDefault="00AD50EE" w:rsidP="00AD50EE">
      <w:pPr>
        <w:rPr>
          <w:rFonts w:ascii="Times New Roman" w:hAnsi="Times New Roman"/>
          <w:sz w:val="24"/>
          <w:szCs w:val="24"/>
        </w:rPr>
      </w:pPr>
    </w:p>
    <w:p w:rsidR="00AD50EE" w:rsidRPr="00641E91" w:rsidRDefault="00AD50EE" w:rsidP="00AD50EE">
      <w:pPr>
        <w:tabs>
          <w:tab w:val="left" w:pos="284"/>
        </w:tabs>
        <w:spacing w:line="360" w:lineRule="auto"/>
        <w:jc w:val="center"/>
        <w:rPr>
          <w:rStyle w:val="a3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641E91">
        <w:rPr>
          <w:rFonts w:ascii="Times New Roman" w:hAnsi="Times New Roman"/>
          <w:b/>
          <w:bCs/>
          <w:color w:val="000000"/>
          <w:sz w:val="24"/>
          <w:szCs w:val="24"/>
        </w:rPr>
        <w:t>Программа курса: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1E91">
        <w:rPr>
          <w:rFonts w:ascii="Times New Roman" w:hAnsi="Times New Roman"/>
          <w:b/>
          <w:bCs/>
          <w:color w:val="000000"/>
          <w:sz w:val="24"/>
          <w:szCs w:val="24"/>
        </w:rPr>
        <w:t>Тема 1. Учет изменений порядка налогового администрирования и налогового контроля (часть 1 НК РФ) при проведении аудита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Изменения порядка проведения зачета сумм переплаты по налогам.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Основания для отказа в приеме налоговой отчетности.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Порядок вынесения налоговыми органами решений о приостановлении операций по банковским счетам налогоплательщиков. 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Новое в проведении камеральных проверок налоговых деклараций.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Изменение срока хранения документов, служащих основанием для исчисления и уплаты налогов.</w:t>
      </w:r>
    </w:p>
    <w:p w:rsidR="00AD50EE" w:rsidRPr="00641E91" w:rsidRDefault="00AD50EE" w:rsidP="00AD50EE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Закон от 23.07.2025 № 254-ФЗ, информация ФНС от 23.07.2025. С 1 января 2026 года ФНС оценивает финансово-хозяйственную деятельность организаций и ИП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Практикум: обсуждение практических вопросов слушателей курса в отношении налогового администрирования и налогового контроля </w:t>
      </w:r>
      <w:proofErr w:type="spellStart"/>
      <w:r w:rsidRPr="00641E91">
        <w:rPr>
          <w:rFonts w:ascii="Times New Roman" w:hAnsi="Times New Roman"/>
          <w:color w:val="000000"/>
          <w:sz w:val="24"/>
          <w:szCs w:val="24"/>
        </w:rPr>
        <w:t>аудируемых</w:t>
      </w:r>
      <w:proofErr w:type="spellEnd"/>
      <w:r w:rsidRPr="00641E91">
        <w:rPr>
          <w:rFonts w:ascii="Times New Roman" w:hAnsi="Times New Roman"/>
          <w:color w:val="000000"/>
          <w:sz w:val="24"/>
          <w:szCs w:val="24"/>
        </w:rPr>
        <w:t xml:space="preserve"> лиц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1E91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2. Все изменения в расчете НДС. 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НДС на общем режиме и упрошенной системе налогообложения в 2026 г. Порядок расчета налога по ставкам 5, 7, 10 и 22%%. Особенности расчета НДС в разных ситуациях; 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Как защититься покупателю от ошибок в счетах-фактурах «упрощенца». Новая практика 2026 г.; 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Новая декларация по НДС в 2026 г. и контрольные соотношения по ней. Новые счета-фактуры, книги покупок, продаж и иные изменения в отчетности; 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Национальная система </w:t>
      </w:r>
      <w:proofErr w:type="spellStart"/>
      <w:r w:rsidRPr="00641E91">
        <w:rPr>
          <w:rFonts w:ascii="Times New Roman" w:hAnsi="Times New Roman"/>
          <w:color w:val="000000"/>
          <w:sz w:val="24"/>
          <w:szCs w:val="24"/>
        </w:rPr>
        <w:t>прослеживаемости</w:t>
      </w:r>
      <w:proofErr w:type="spellEnd"/>
      <w:r w:rsidRPr="00641E91">
        <w:rPr>
          <w:rFonts w:ascii="Times New Roman" w:hAnsi="Times New Roman"/>
          <w:color w:val="000000"/>
          <w:sz w:val="24"/>
          <w:szCs w:val="24"/>
        </w:rPr>
        <w:t xml:space="preserve"> товаров, новые обязанности участников оборота. Изменения в оформлении счетов-фактур;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Комментарий к изменениям главы 21 НК РФ: новые льготы по НДС, проверки и аннулирование декларации по НДС, заявительное возмещение НДС и др.; 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Авансы. Расторжения договоров и возвраты товара: правила НДС; 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Оформление счетов-фактур при изменении цены товара: предоставлении скидки.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Практика решения сложных вопросов исчисления НДС на примерах с учетом сложившейся арбитражной практики и разъяснений Минфина России и ФНС.</w:t>
      </w:r>
    </w:p>
    <w:p w:rsidR="00AD50EE" w:rsidRPr="00641E91" w:rsidRDefault="00AD50EE" w:rsidP="00AD50E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Другие изменения на момент проведения семинара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b/>
          <w:i/>
          <w:color w:val="000000"/>
          <w:sz w:val="24"/>
          <w:szCs w:val="24"/>
        </w:rPr>
        <w:t>Практикум:</w:t>
      </w:r>
      <w:r w:rsidRPr="00641E91">
        <w:rPr>
          <w:rFonts w:ascii="Times New Roman" w:hAnsi="Times New Roman"/>
          <w:color w:val="000000"/>
          <w:sz w:val="24"/>
          <w:szCs w:val="24"/>
        </w:rPr>
        <w:t xml:space="preserve"> решение кейсов, обсуждение и обмен опытом по наиболее частым вопросам и ошибкам </w:t>
      </w:r>
      <w:proofErr w:type="spellStart"/>
      <w:r w:rsidRPr="00641E91">
        <w:rPr>
          <w:rFonts w:ascii="Times New Roman" w:hAnsi="Times New Roman"/>
          <w:color w:val="000000"/>
          <w:sz w:val="24"/>
          <w:szCs w:val="24"/>
        </w:rPr>
        <w:t>аудируемых</w:t>
      </w:r>
      <w:proofErr w:type="spellEnd"/>
      <w:r w:rsidRPr="00641E91">
        <w:rPr>
          <w:rFonts w:ascii="Times New Roman" w:hAnsi="Times New Roman"/>
          <w:color w:val="000000"/>
          <w:sz w:val="24"/>
          <w:szCs w:val="24"/>
        </w:rPr>
        <w:t xml:space="preserve"> лиц в части обложения НДС, выработка практических рекомендаций по наиболее актуальным изменениям</w:t>
      </w:r>
    </w:p>
    <w:p w:rsidR="00AD50EE" w:rsidRDefault="00AD50EE" w:rsidP="00AD50E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41E91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3. Все изменения в расчете Налога на прибыль. 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lastRenderedPageBreak/>
        <w:t>Все изменения в расчете налога на прибыль в 2026 г.;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Декларация по налогу на прибыль. Особенности ее заполнения в связи с изменениями 2025-2026 гг.;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Порядок исполнения функций налогового агента по налогу на прибыль организаций. Налоговый расчет </w:t>
      </w:r>
      <w:proofErr w:type="gramStart"/>
      <w:r w:rsidRPr="00641E91">
        <w:rPr>
          <w:rFonts w:ascii="Times New Roman" w:hAnsi="Times New Roman"/>
          <w:color w:val="000000"/>
          <w:sz w:val="24"/>
          <w:szCs w:val="24"/>
        </w:rPr>
        <w:t>о суммах</w:t>
      </w:r>
      <w:proofErr w:type="gramEnd"/>
      <w:r w:rsidRPr="00641E91">
        <w:rPr>
          <w:rFonts w:ascii="Times New Roman" w:hAnsi="Times New Roman"/>
          <w:color w:val="000000"/>
          <w:sz w:val="24"/>
          <w:szCs w:val="24"/>
        </w:rPr>
        <w:t xml:space="preserve"> выплаченных иностранным организациям доходов и удержанных налогов: форма, особенности представления, ужесточение ответственности;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Новые правила учета и налогообложения в 2026 г. амортизации, федерального и регионального инвестиционных налоговых вычетов, курсовых разниц, имущественных прав, страховок, расходов на НИОКР и командировки; 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Учет понесенных убытков;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Практика решения сложных вопросов исчисления налога на прибыль на примерах с учетом сложившейся арбитражной практики и разъяснений Минфина России и ФНС.</w:t>
      </w:r>
    </w:p>
    <w:p w:rsidR="00AD50EE" w:rsidRPr="00641E91" w:rsidRDefault="00AD50EE" w:rsidP="00AD50E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>Другие изменения на момент проведения семинара</w:t>
      </w:r>
    </w:p>
    <w:p w:rsidR="00AD50EE" w:rsidRPr="00641E91" w:rsidRDefault="00AD50EE" w:rsidP="00AD50EE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641E91">
        <w:rPr>
          <w:rFonts w:ascii="Times New Roman" w:hAnsi="Times New Roman"/>
          <w:color w:val="000000"/>
          <w:sz w:val="24"/>
          <w:szCs w:val="24"/>
        </w:rPr>
        <w:t xml:space="preserve">Практикум: решение кейсов, обсуждение и обмен опытом по наиболее частым вопросам и ошибкам </w:t>
      </w:r>
      <w:proofErr w:type="spellStart"/>
      <w:r w:rsidRPr="00641E91">
        <w:rPr>
          <w:rFonts w:ascii="Times New Roman" w:hAnsi="Times New Roman"/>
          <w:color w:val="000000"/>
          <w:sz w:val="24"/>
          <w:szCs w:val="24"/>
        </w:rPr>
        <w:t>аудируемых</w:t>
      </w:r>
      <w:proofErr w:type="spellEnd"/>
      <w:r w:rsidRPr="00641E91">
        <w:rPr>
          <w:rFonts w:ascii="Times New Roman" w:hAnsi="Times New Roman"/>
          <w:color w:val="000000"/>
          <w:sz w:val="24"/>
          <w:szCs w:val="24"/>
        </w:rPr>
        <w:t xml:space="preserve"> лиц в части обложения налогом на прибыль, выработка практических рекомендаций по наиболее актуальным изменениям</w:t>
      </w:r>
    </w:p>
    <w:p w:rsidR="00AD50EE" w:rsidRPr="00641E91" w:rsidRDefault="00AD50EE" w:rsidP="00AD50EE">
      <w:pPr>
        <w:rPr>
          <w:rFonts w:ascii="Times New Roman" w:hAnsi="Times New Roman"/>
          <w:sz w:val="24"/>
          <w:szCs w:val="24"/>
        </w:rPr>
      </w:pPr>
    </w:p>
    <w:p w:rsidR="00AD50EE" w:rsidRDefault="00AD50EE" w:rsidP="00AD50EE">
      <w:pPr>
        <w:shd w:val="clear" w:color="auto" w:fill="FFFFFF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C5AC3" w:rsidRDefault="006C5AC3" w:rsidP="00AD50EE"/>
    <w:sectPr w:rsidR="006C5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52A7"/>
    <w:multiLevelType w:val="hybridMultilevel"/>
    <w:tmpl w:val="1F767110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EC976DE"/>
    <w:multiLevelType w:val="hybridMultilevel"/>
    <w:tmpl w:val="3F283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53963"/>
    <w:multiLevelType w:val="hybridMultilevel"/>
    <w:tmpl w:val="A922F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0EE"/>
    <w:rsid w:val="006C5AC3"/>
    <w:rsid w:val="00A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227B2-B4F1-47A2-A489-7C94C783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0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D5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2026-08-05T07:58:00Z</dcterms:created>
  <dcterms:modified xsi:type="dcterms:W3CDTF">2026-08-05T08:01:00Z</dcterms:modified>
</cp:coreProperties>
</file>